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EARLY EDUCATION CENTER - DISTANCE LEARNING 2020</w:t>
      </w:r>
    </w:p>
    <w:tbl>
      <w:tblPr>
        <w:tblStyle w:val="Table1"/>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4770"/>
        <w:tblGridChange w:id="0">
          <w:tblGrid>
            <w:gridCol w:w="540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b w:val="1"/>
                <w:sz w:val="24"/>
                <w:szCs w:val="24"/>
              </w:rPr>
            </w:pPr>
            <w:r w:rsidDel="00000000" w:rsidR="00000000" w:rsidRPr="00000000">
              <w:rPr>
                <w:b w:val="1"/>
                <w:sz w:val="24"/>
                <w:szCs w:val="24"/>
                <w:rtl w:val="0"/>
              </w:rPr>
              <w:t xml:space="preserve">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b w:val="1"/>
                <w:sz w:val="24"/>
                <w:szCs w:val="24"/>
                <w:rtl w:val="0"/>
              </w:rPr>
              <w:t xml:space="preserve">Flexible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r w:rsidDel="00000000" w:rsidR="00000000" w:rsidRPr="00000000">
              <w:rPr>
                <w:sz w:val="24"/>
                <w:szCs w:val="24"/>
                <w:rtl w:val="0"/>
              </w:rPr>
              <w:t xml:space="preserve">Welcome / Greeting</w:t>
            </w:r>
          </w:p>
          <w:p w:rsidR="00000000" w:rsidDel="00000000" w:rsidP="00000000" w:rsidRDefault="00000000" w:rsidRPr="00000000" w14:paraId="00000005">
            <w:pPr>
              <w:widowControl w:val="0"/>
              <w:numPr>
                <w:ilvl w:val="0"/>
                <w:numId w:val="6"/>
              </w:numPr>
              <w:spacing w:line="240" w:lineRule="auto"/>
              <w:ind w:left="720" w:hanging="360"/>
              <w:rPr>
                <w:sz w:val="24"/>
                <w:szCs w:val="24"/>
              </w:rPr>
            </w:pPr>
            <w:r w:rsidDel="00000000" w:rsidR="00000000" w:rsidRPr="00000000">
              <w:rPr>
                <w:sz w:val="24"/>
                <w:szCs w:val="24"/>
                <w:rtl w:val="0"/>
              </w:rPr>
              <w:t xml:space="preserve">Morning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What’s in the morning message</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Circle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Daily Schedule provided for parents (list)</w:t>
            </w:r>
          </w:p>
          <w:p w:rsidR="00000000" w:rsidDel="00000000" w:rsidP="00000000" w:rsidRDefault="00000000" w:rsidRPr="00000000" w14:paraId="00000009">
            <w:pPr>
              <w:widowControl w:val="0"/>
              <w:numPr>
                <w:ilvl w:val="0"/>
                <w:numId w:val="10"/>
              </w:numPr>
              <w:spacing w:line="240" w:lineRule="auto"/>
              <w:ind w:left="720" w:hanging="360"/>
              <w:rPr>
                <w:sz w:val="24"/>
                <w:szCs w:val="24"/>
              </w:rPr>
            </w:pPr>
            <w:r w:rsidDel="00000000" w:rsidR="00000000" w:rsidRPr="00000000">
              <w:rPr>
                <w:sz w:val="24"/>
                <w:szCs w:val="24"/>
                <w:rtl w:val="0"/>
              </w:rPr>
              <w:t xml:space="preserve">Posted by class start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One daily song</w:t>
            </w:r>
          </w:p>
          <w:p w:rsidR="00000000" w:rsidDel="00000000" w:rsidP="00000000" w:rsidRDefault="00000000" w:rsidRPr="00000000" w14:paraId="0000000C">
            <w:pPr>
              <w:widowControl w:val="0"/>
              <w:numPr>
                <w:ilvl w:val="0"/>
                <w:numId w:val="7"/>
              </w:numPr>
              <w:spacing w:line="240" w:lineRule="auto"/>
              <w:ind w:left="720" w:hanging="360"/>
              <w:rPr>
                <w:sz w:val="24"/>
                <w:szCs w:val="24"/>
              </w:rPr>
            </w:pPr>
            <w:r w:rsidDel="00000000" w:rsidR="00000000" w:rsidRPr="00000000">
              <w:rPr>
                <w:sz w:val="24"/>
                <w:szCs w:val="24"/>
                <w:rtl w:val="0"/>
              </w:rPr>
              <w:t xml:space="preserve">Video of lyrics with song/voice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Which song, what order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OWL Curriculum (4’s and 5’s)</w:t>
            </w:r>
          </w:p>
          <w:p w:rsidR="00000000" w:rsidDel="00000000" w:rsidP="00000000" w:rsidRDefault="00000000" w:rsidRPr="00000000" w14:paraId="0000000F">
            <w:pPr>
              <w:widowControl w:val="0"/>
              <w:numPr>
                <w:ilvl w:val="0"/>
                <w:numId w:val="13"/>
              </w:numPr>
              <w:spacing w:line="240" w:lineRule="auto"/>
              <w:ind w:left="720" w:hanging="360"/>
              <w:rPr>
                <w:sz w:val="24"/>
                <w:szCs w:val="24"/>
              </w:rPr>
            </w:pPr>
            <w:r w:rsidDel="00000000" w:rsidR="00000000" w:rsidRPr="00000000">
              <w:rPr>
                <w:sz w:val="24"/>
                <w:szCs w:val="24"/>
                <w:rtl w:val="0"/>
              </w:rPr>
              <w:t xml:space="preserve">First read of weekly book</w:t>
            </w:r>
          </w:p>
          <w:p w:rsidR="00000000" w:rsidDel="00000000" w:rsidP="00000000" w:rsidRDefault="00000000" w:rsidRPr="00000000" w14:paraId="00000010">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Second read of weekly book</w:t>
            </w:r>
          </w:p>
          <w:p w:rsidR="00000000" w:rsidDel="00000000" w:rsidP="00000000" w:rsidRDefault="00000000" w:rsidRPr="00000000" w14:paraId="00000011">
            <w:pPr>
              <w:widowControl w:val="0"/>
              <w:numPr>
                <w:ilvl w:val="0"/>
                <w:numId w:val="13"/>
              </w:numPr>
              <w:spacing w:line="240" w:lineRule="auto"/>
              <w:ind w:left="720" w:hanging="360"/>
              <w:rPr>
                <w:sz w:val="24"/>
                <w:szCs w:val="24"/>
              </w:rPr>
            </w:pPr>
            <w:r w:rsidDel="00000000" w:rsidR="00000000" w:rsidRPr="00000000">
              <w:rPr>
                <w:sz w:val="24"/>
                <w:szCs w:val="24"/>
                <w:rtl w:val="0"/>
              </w:rPr>
              <w:t xml:space="preserve">Concept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OWL Curriculum (4’s and 5’s)</w:t>
            </w:r>
          </w:p>
          <w:p w:rsidR="00000000" w:rsidDel="00000000" w:rsidP="00000000" w:rsidRDefault="00000000" w:rsidRPr="00000000" w14:paraId="00000013">
            <w:pPr>
              <w:widowControl w:val="0"/>
              <w:numPr>
                <w:ilvl w:val="0"/>
                <w:numId w:val="3"/>
              </w:numPr>
              <w:spacing w:line="240" w:lineRule="auto"/>
              <w:ind w:left="720" w:hanging="360"/>
              <w:rPr>
                <w:sz w:val="24"/>
                <w:szCs w:val="24"/>
              </w:rPr>
            </w:pPr>
            <w:r w:rsidDel="00000000" w:rsidR="00000000" w:rsidRPr="00000000">
              <w:rPr>
                <w:sz w:val="24"/>
                <w:szCs w:val="24"/>
                <w:rtl w:val="0"/>
              </w:rPr>
              <w:t xml:space="preserve">Poetry poster</w:t>
            </w:r>
          </w:p>
          <w:p w:rsidR="00000000" w:rsidDel="00000000" w:rsidP="00000000" w:rsidRDefault="00000000" w:rsidRPr="00000000" w14:paraId="00000014">
            <w:pPr>
              <w:widowControl w:val="0"/>
              <w:numPr>
                <w:ilvl w:val="0"/>
                <w:numId w:val="3"/>
              </w:numPr>
              <w:spacing w:line="240" w:lineRule="auto"/>
              <w:ind w:left="720" w:hanging="360"/>
              <w:rPr>
                <w:sz w:val="24"/>
                <w:szCs w:val="24"/>
              </w:rPr>
            </w:pPr>
            <w:r w:rsidDel="00000000" w:rsidR="00000000" w:rsidRPr="00000000">
              <w:rPr>
                <w:sz w:val="24"/>
                <w:szCs w:val="24"/>
                <w:rtl w:val="0"/>
              </w:rPr>
              <w:t xml:space="preserve">Music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OWL Curriculum (3’s and 4’s)</w:t>
            </w:r>
          </w:p>
          <w:p w:rsidR="00000000" w:rsidDel="00000000" w:rsidP="00000000" w:rsidRDefault="00000000" w:rsidRPr="00000000" w14:paraId="00000016">
            <w:pPr>
              <w:widowControl w:val="0"/>
              <w:numPr>
                <w:ilvl w:val="0"/>
                <w:numId w:val="8"/>
              </w:numPr>
              <w:spacing w:line="240" w:lineRule="auto"/>
              <w:ind w:left="720" w:hanging="360"/>
              <w:rPr>
                <w:sz w:val="24"/>
                <w:szCs w:val="24"/>
              </w:rPr>
            </w:pPr>
            <w:r w:rsidDel="00000000" w:rsidR="00000000" w:rsidRPr="00000000">
              <w:rPr>
                <w:sz w:val="24"/>
                <w:szCs w:val="24"/>
                <w:rtl w:val="0"/>
              </w:rPr>
              <w:t xml:space="preserve">Weekly book</w:t>
            </w:r>
          </w:p>
          <w:p w:rsidR="00000000" w:rsidDel="00000000" w:rsidP="00000000" w:rsidRDefault="00000000" w:rsidRPr="00000000" w14:paraId="00000017">
            <w:pPr>
              <w:widowControl w:val="0"/>
              <w:numPr>
                <w:ilvl w:val="0"/>
                <w:numId w:val="8"/>
              </w:numPr>
              <w:spacing w:line="240" w:lineRule="auto"/>
              <w:ind w:left="720" w:hanging="360"/>
              <w:rPr>
                <w:sz w:val="24"/>
                <w:szCs w:val="24"/>
              </w:rPr>
            </w:pPr>
            <w:r w:rsidDel="00000000" w:rsidR="00000000" w:rsidRPr="00000000">
              <w:rPr>
                <w:sz w:val="24"/>
                <w:szCs w:val="24"/>
                <w:rtl w:val="0"/>
              </w:rPr>
              <w:t xml:space="preserve">Letter of the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OWL Curriculum (3’s and 4’s)</w:t>
            </w:r>
          </w:p>
          <w:p w:rsidR="00000000" w:rsidDel="00000000" w:rsidP="00000000" w:rsidRDefault="00000000" w:rsidRPr="00000000" w14:paraId="00000019">
            <w:pPr>
              <w:widowControl w:val="0"/>
              <w:numPr>
                <w:ilvl w:val="0"/>
                <w:numId w:val="12"/>
              </w:numPr>
              <w:spacing w:line="240" w:lineRule="auto"/>
              <w:ind w:left="720" w:hanging="360"/>
              <w:rPr>
                <w:sz w:val="24"/>
                <w:szCs w:val="24"/>
              </w:rPr>
            </w:pPr>
            <w:r w:rsidDel="00000000" w:rsidR="00000000" w:rsidRPr="00000000">
              <w:rPr>
                <w:sz w:val="24"/>
                <w:szCs w:val="24"/>
                <w:rtl w:val="0"/>
              </w:rPr>
              <w:t xml:space="preserve">Build the letter</w:t>
            </w:r>
          </w:p>
          <w:p w:rsidR="00000000" w:rsidDel="00000000" w:rsidP="00000000" w:rsidRDefault="00000000" w:rsidRPr="00000000" w14:paraId="0000001A">
            <w:pPr>
              <w:widowControl w:val="0"/>
              <w:numPr>
                <w:ilvl w:val="0"/>
                <w:numId w:val="12"/>
              </w:numPr>
              <w:spacing w:line="240" w:lineRule="auto"/>
              <w:ind w:left="720" w:hanging="360"/>
              <w:rPr>
                <w:sz w:val="24"/>
                <w:szCs w:val="24"/>
              </w:rPr>
            </w:pPr>
            <w:r w:rsidDel="00000000" w:rsidR="00000000" w:rsidRPr="00000000">
              <w:rPr>
                <w:sz w:val="24"/>
                <w:szCs w:val="24"/>
                <w:rtl w:val="0"/>
              </w:rPr>
              <w:t xml:space="preserve">Hands-on letter activity, art or write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Social-Emotional support (3’s and 4’s)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9"/>
              </w:numPr>
              <w:spacing w:line="240" w:lineRule="auto"/>
              <w:ind w:left="720" w:hanging="360"/>
              <w:rPr>
                <w:sz w:val="24"/>
                <w:szCs w:val="24"/>
              </w:rPr>
            </w:pPr>
            <w:r w:rsidDel="00000000" w:rsidR="00000000" w:rsidRPr="00000000">
              <w:rPr>
                <w:sz w:val="24"/>
                <w:szCs w:val="24"/>
                <w:rtl w:val="0"/>
              </w:rPr>
              <w:t xml:space="preserve">Zones of regulation</w:t>
            </w:r>
          </w:p>
          <w:p w:rsidR="00000000" w:rsidDel="00000000" w:rsidP="00000000" w:rsidRDefault="00000000" w:rsidRPr="00000000" w14:paraId="0000001D">
            <w:pPr>
              <w:widowControl w:val="0"/>
              <w:numPr>
                <w:ilvl w:val="0"/>
                <w:numId w:val="9"/>
              </w:numPr>
              <w:spacing w:line="240" w:lineRule="auto"/>
              <w:ind w:left="720" w:hanging="360"/>
              <w:rPr>
                <w:sz w:val="24"/>
                <w:szCs w:val="24"/>
              </w:rPr>
            </w:pPr>
            <w:r w:rsidDel="00000000" w:rsidR="00000000" w:rsidRPr="00000000">
              <w:rPr>
                <w:sz w:val="24"/>
                <w:szCs w:val="24"/>
                <w:rtl w:val="0"/>
              </w:rPr>
              <w:t xml:space="preserve">Second step</w:t>
            </w:r>
          </w:p>
          <w:p w:rsidR="00000000" w:rsidDel="00000000" w:rsidP="00000000" w:rsidRDefault="00000000" w:rsidRPr="00000000" w14:paraId="0000001E">
            <w:pPr>
              <w:widowControl w:val="0"/>
              <w:numPr>
                <w:ilvl w:val="0"/>
                <w:numId w:val="9"/>
              </w:numPr>
              <w:spacing w:line="240" w:lineRule="auto"/>
              <w:ind w:left="720" w:hanging="360"/>
              <w:rPr>
                <w:sz w:val="24"/>
                <w:szCs w:val="24"/>
              </w:rPr>
            </w:pPr>
            <w:r w:rsidDel="00000000" w:rsidR="00000000" w:rsidRPr="00000000">
              <w:rPr>
                <w:sz w:val="24"/>
                <w:szCs w:val="24"/>
                <w:rtl w:val="0"/>
              </w:rPr>
              <w:t xml:space="preserve">Social story</w:t>
            </w:r>
          </w:p>
          <w:p w:rsidR="00000000" w:rsidDel="00000000" w:rsidP="00000000" w:rsidRDefault="00000000" w:rsidRPr="00000000" w14:paraId="0000001F">
            <w:pPr>
              <w:widowControl w:val="0"/>
              <w:numPr>
                <w:ilvl w:val="0"/>
                <w:numId w:val="9"/>
              </w:numPr>
              <w:spacing w:line="240" w:lineRule="auto"/>
              <w:ind w:left="720" w:hanging="360"/>
              <w:rPr>
                <w:sz w:val="24"/>
                <w:szCs w:val="24"/>
              </w:rPr>
            </w:pPr>
            <w:r w:rsidDel="00000000" w:rsidR="00000000" w:rsidRPr="00000000">
              <w:rPr>
                <w:sz w:val="24"/>
                <w:szCs w:val="24"/>
                <w:rtl w:val="0"/>
              </w:rPr>
              <w:t xml:space="preserve">How to play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Activity Idea - something they can do at home with materials they likely have already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What that activity 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HWT Curriculum</w:t>
            </w:r>
          </w:p>
          <w:p w:rsidR="00000000" w:rsidDel="00000000" w:rsidP="00000000" w:rsidRDefault="00000000" w:rsidRPr="00000000" w14:paraId="00000023">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Intro letter and manips</w:t>
            </w:r>
          </w:p>
          <w:p w:rsidR="00000000" w:rsidDel="00000000" w:rsidP="00000000" w:rsidRDefault="00000000" w:rsidRPr="00000000" w14:paraId="00000024">
            <w:pPr>
              <w:widowControl w:val="0"/>
              <w:numPr>
                <w:ilvl w:val="0"/>
                <w:numId w:val="11"/>
              </w:numPr>
              <w:spacing w:line="240" w:lineRule="auto"/>
              <w:ind w:left="720" w:hanging="360"/>
              <w:rPr>
                <w:sz w:val="24"/>
                <w:szCs w:val="24"/>
              </w:rPr>
            </w:pPr>
            <w:r w:rsidDel="00000000" w:rsidR="00000000" w:rsidRPr="00000000">
              <w:rPr>
                <w:sz w:val="24"/>
                <w:szCs w:val="24"/>
                <w:rtl w:val="0"/>
              </w:rPr>
              <w:t xml:space="preserve">Letter formation</w:t>
            </w:r>
          </w:p>
          <w:p w:rsidR="00000000" w:rsidDel="00000000" w:rsidP="00000000" w:rsidRDefault="00000000" w:rsidRPr="00000000" w14:paraId="00000025">
            <w:pPr>
              <w:widowControl w:val="0"/>
              <w:numPr>
                <w:ilvl w:val="0"/>
                <w:numId w:val="11"/>
              </w:numPr>
              <w:spacing w:line="240" w:lineRule="auto"/>
              <w:ind w:left="720" w:hanging="360"/>
              <w:rPr>
                <w:sz w:val="24"/>
                <w:szCs w:val="24"/>
              </w:rPr>
            </w:pPr>
            <w:r w:rsidDel="00000000" w:rsidR="00000000" w:rsidRPr="00000000">
              <w:rPr>
                <w:sz w:val="24"/>
                <w:szCs w:val="24"/>
                <w:rtl w:val="0"/>
              </w:rPr>
              <w:t xml:space="preserve">Workbook </w:t>
            </w:r>
          </w:p>
          <w:p w:rsidR="00000000" w:rsidDel="00000000" w:rsidP="00000000" w:rsidRDefault="00000000" w:rsidRPr="00000000" w14:paraId="00000026">
            <w:pPr>
              <w:widowControl w:val="0"/>
              <w:numPr>
                <w:ilvl w:val="0"/>
                <w:numId w:val="11"/>
              </w:numPr>
              <w:spacing w:line="240" w:lineRule="auto"/>
              <w:ind w:left="720" w:hanging="360"/>
              <w:rPr>
                <w:sz w:val="24"/>
                <w:szCs w:val="24"/>
              </w:rPr>
            </w:pPr>
            <w:r w:rsidDel="00000000" w:rsidR="00000000" w:rsidRPr="00000000">
              <w:rPr>
                <w:sz w:val="24"/>
                <w:szCs w:val="24"/>
                <w:rtl w:val="0"/>
              </w:rPr>
              <w:t xml:space="preserve">Journal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HWT Curriculum</w:t>
            </w:r>
          </w:p>
          <w:p w:rsidR="00000000" w:rsidDel="00000000" w:rsidP="00000000" w:rsidRDefault="00000000" w:rsidRPr="00000000" w14:paraId="00000028">
            <w:pPr>
              <w:widowControl w:val="0"/>
              <w:numPr>
                <w:ilvl w:val="0"/>
                <w:numId w:val="4"/>
              </w:numPr>
              <w:spacing w:line="240" w:lineRule="auto"/>
              <w:ind w:left="720" w:hanging="360"/>
              <w:rPr>
                <w:sz w:val="24"/>
                <w:szCs w:val="24"/>
              </w:rPr>
            </w:pPr>
            <w:r w:rsidDel="00000000" w:rsidR="00000000" w:rsidRPr="00000000">
              <w:rPr>
                <w:sz w:val="24"/>
                <w:szCs w:val="24"/>
                <w:rtl w:val="0"/>
              </w:rPr>
              <w:t xml:space="preserve">Journal prompt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LTRS</w:t>
            </w:r>
          </w:p>
          <w:p w:rsidR="00000000" w:rsidDel="00000000" w:rsidP="00000000" w:rsidRDefault="00000000" w:rsidRPr="00000000" w14:paraId="0000002A">
            <w:pPr>
              <w:widowControl w:val="0"/>
              <w:numPr>
                <w:ilvl w:val="0"/>
                <w:numId w:val="14"/>
              </w:numPr>
              <w:spacing w:line="240" w:lineRule="auto"/>
              <w:ind w:left="720" w:hanging="360"/>
              <w:rPr>
                <w:sz w:val="24"/>
                <w:szCs w:val="24"/>
              </w:rPr>
            </w:pPr>
            <w:r w:rsidDel="00000000" w:rsidR="00000000" w:rsidRPr="00000000">
              <w:rPr>
                <w:sz w:val="24"/>
                <w:szCs w:val="24"/>
                <w:rtl w:val="0"/>
              </w:rPr>
              <w:t xml:space="preserve">Daily word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LTRS</w:t>
            </w:r>
          </w:p>
          <w:p w:rsidR="00000000" w:rsidDel="00000000" w:rsidP="00000000" w:rsidRDefault="00000000" w:rsidRPr="00000000" w14:paraId="0000002C">
            <w:pPr>
              <w:widowControl w:val="0"/>
              <w:numPr>
                <w:ilvl w:val="0"/>
                <w:numId w:val="1"/>
              </w:numPr>
              <w:spacing w:line="240" w:lineRule="auto"/>
              <w:ind w:left="720" w:hanging="360"/>
              <w:rPr>
                <w:sz w:val="24"/>
                <w:szCs w:val="24"/>
              </w:rPr>
            </w:pPr>
            <w:r w:rsidDel="00000000" w:rsidR="00000000" w:rsidRPr="00000000">
              <w:rPr>
                <w:sz w:val="24"/>
                <w:szCs w:val="24"/>
                <w:rtl w:val="0"/>
              </w:rPr>
              <w:t xml:space="preserve">How much / how many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Music with Karen, once weekly,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What songs /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Science with Steph, once weekly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What lessons /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Staff work their normal hours at their assigned building until notified otherwise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No student / teacher face-to-face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Parent ed support</w:t>
            </w:r>
          </w:p>
          <w:p w:rsidR="00000000" w:rsidDel="00000000" w:rsidP="00000000" w:rsidRDefault="00000000" w:rsidRPr="00000000" w14:paraId="00000037">
            <w:pPr>
              <w:widowControl w:val="0"/>
              <w:numPr>
                <w:ilvl w:val="0"/>
                <w:numId w:val="5"/>
              </w:numPr>
              <w:spacing w:line="240" w:lineRule="auto"/>
              <w:ind w:left="720" w:hanging="360"/>
              <w:rPr>
                <w:sz w:val="24"/>
                <w:szCs w:val="24"/>
              </w:rPr>
            </w:pPr>
            <w:r w:rsidDel="00000000" w:rsidR="00000000" w:rsidRPr="00000000">
              <w:rPr>
                <w:sz w:val="24"/>
                <w:szCs w:val="24"/>
                <w:rtl w:val="0"/>
              </w:rPr>
              <w:t xml:space="preserve">Videos</w:t>
            </w:r>
          </w:p>
          <w:p w:rsidR="00000000" w:rsidDel="00000000" w:rsidP="00000000" w:rsidRDefault="00000000" w:rsidRPr="00000000" w14:paraId="00000038">
            <w:pPr>
              <w:widowControl w:val="0"/>
              <w:numPr>
                <w:ilvl w:val="0"/>
                <w:numId w:val="5"/>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39">
            <w:pPr>
              <w:widowControl w:val="0"/>
              <w:numPr>
                <w:ilvl w:val="0"/>
                <w:numId w:val="5"/>
              </w:numPr>
              <w:spacing w:line="240" w:lineRule="auto"/>
              <w:ind w:left="720" w:hanging="360"/>
              <w:rPr>
                <w:sz w:val="24"/>
                <w:szCs w:val="24"/>
              </w:rPr>
            </w:pPr>
            <w:r w:rsidDel="00000000" w:rsidR="00000000" w:rsidRPr="00000000">
              <w:rPr>
                <w:sz w:val="24"/>
                <w:szCs w:val="24"/>
                <w:rtl w:val="0"/>
              </w:rPr>
              <w:t xml:space="preserve">Connect to PE</w:t>
            </w:r>
          </w:p>
        </w:tc>
      </w:tr>
    </w:tbl>
    <w:p w:rsidR="00000000" w:rsidDel="00000000" w:rsidP="00000000" w:rsidRDefault="00000000" w:rsidRPr="00000000" w14:paraId="0000003A">
      <w:pPr>
        <w:numPr>
          <w:ilvl w:val="0"/>
          <w:numId w:val="2"/>
        </w:numPr>
        <w:spacing w:after="0" w:afterAutospacing="0" w:before="240" w:lineRule="auto"/>
        <w:ind w:left="720" w:hanging="360"/>
      </w:pPr>
      <w:r w:rsidDel="00000000" w:rsidR="00000000" w:rsidRPr="00000000">
        <w:rPr>
          <w:rFonts w:ascii="Trebuchet MS" w:cs="Trebuchet MS" w:eastAsia="Trebuchet MS" w:hAnsi="Trebuchet MS"/>
          <w:b w:val="1"/>
          <w:rtl w:val="0"/>
        </w:rPr>
        <w:t xml:space="preserve">Curriculum delivery through SeeSaw and other electronic means</w:t>
      </w:r>
      <w:r w:rsidDel="00000000" w:rsidR="00000000" w:rsidRPr="00000000">
        <w:rPr>
          <w:rFonts w:ascii="Trebuchet MS" w:cs="Trebuchet MS" w:eastAsia="Trebuchet MS" w:hAnsi="Trebuchet MS"/>
          <w:rtl w:val="0"/>
        </w:rPr>
        <w:t xml:space="preserve"> (i.e. email, web resources, YouTube)</w:t>
      </w:r>
    </w:p>
    <w:p w:rsidR="00000000" w:rsidDel="00000000" w:rsidP="00000000" w:rsidRDefault="00000000" w:rsidRPr="00000000" w14:paraId="0000003B">
      <w:pPr>
        <w:numPr>
          <w:ilvl w:val="1"/>
          <w:numId w:val="2"/>
        </w:numPr>
        <w:spacing w:after="0" w:afterAutospacing="0" w:before="0" w:beforeAutospacing="0" w:lineRule="auto"/>
        <w:ind w:left="1440" w:hanging="360"/>
      </w:pPr>
      <w:r w:rsidDel="00000000" w:rsidR="00000000" w:rsidRPr="00000000">
        <w:rPr>
          <w:rFonts w:ascii="Trebuchet MS" w:cs="Trebuchet MS" w:eastAsia="Trebuchet MS" w:hAnsi="Trebuchet MS"/>
          <w:rtl w:val="0"/>
        </w:rPr>
        <w:t xml:space="preserve">Curriculum in all developmental areas (e.g. literacy, mathematics, science, physical movement, music, handwriting, and social skills) will occur in short (5-minutes or less) videos for families to watch with their children when time allows.  Videos will include tips and suggestions for easily expanding the activities and learning through adult-child interaction.</w:t>
      </w:r>
    </w:p>
    <w:p w:rsidR="00000000" w:rsidDel="00000000" w:rsidP="00000000" w:rsidRDefault="00000000" w:rsidRPr="00000000" w14:paraId="0000003C">
      <w:pPr>
        <w:numPr>
          <w:ilvl w:val="0"/>
          <w:numId w:val="2"/>
        </w:numPr>
        <w:spacing w:after="0" w:afterAutospacing="0" w:before="0" w:beforeAutospacing="0" w:lineRule="auto"/>
        <w:ind w:left="720" w:hanging="360"/>
      </w:pPr>
      <w:r w:rsidDel="00000000" w:rsidR="00000000" w:rsidRPr="00000000">
        <w:rPr>
          <w:rFonts w:ascii="Trebuchet MS" w:cs="Trebuchet MS" w:eastAsia="Trebuchet MS" w:hAnsi="Trebuchet MS"/>
          <w:b w:val="1"/>
          <w:rtl w:val="0"/>
        </w:rPr>
        <w:t xml:space="preserve">Curriculum delivery through hands-on materials appropriate for early learning </w:t>
      </w:r>
      <w:r w:rsidDel="00000000" w:rsidR="00000000" w:rsidRPr="00000000">
        <w:rPr>
          <w:rFonts w:ascii="Trebuchet MS" w:cs="Trebuchet MS" w:eastAsia="Trebuchet MS" w:hAnsi="Trebuchet MS"/>
          <w:rtl w:val="0"/>
        </w:rPr>
        <w:t xml:space="preserve">will be provided to families to ensure equitable access to necessary supplies.  </w:t>
      </w:r>
    </w:p>
    <w:p w:rsidR="00000000" w:rsidDel="00000000" w:rsidP="00000000" w:rsidRDefault="00000000" w:rsidRPr="00000000" w14:paraId="0000003D">
      <w:pPr>
        <w:numPr>
          <w:ilvl w:val="1"/>
          <w:numId w:val="2"/>
        </w:numPr>
        <w:spacing w:after="0" w:afterAutospacing="0" w:before="0" w:beforeAutospacing="0" w:lineRule="auto"/>
        <w:ind w:left="1440" w:hanging="360"/>
      </w:pPr>
      <w:r w:rsidDel="00000000" w:rsidR="00000000" w:rsidRPr="00000000">
        <w:rPr>
          <w:rFonts w:ascii="Trebuchet MS" w:cs="Trebuchet MS" w:eastAsia="Trebuchet MS" w:hAnsi="Trebuchet MS"/>
          <w:rtl w:val="0"/>
        </w:rPr>
        <w:t xml:space="preserve">Supplies were sent home with each student, including construction paper, lined writing paper, chalk, markers, crayons and/or colored pencils, writing pencil, watercolor paint set, glue sticks, laminated cardstock and expo marker for use as a whiteboard and children's book.  There is no expectation for return of the materials.</w:t>
      </w:r>
    </w:p>
    <w:p w:rsidR="00000000" w:rsidDel="00000000" w:rsidP="00000000" w:rsidRDefault="00000000" w:rsidRPr="00000000" w14:paraId="0000003E">
      <w:pPr>
        <w:numPr>
          <w:ilvl w:val="0"/>
          <w:numId w:val="2"/>
        </w:numPr>
        <w:spacing w:after="0" w:afterAutospacing="0" w:before="0" w:beforeAutospacing="0" w:lineRule="auto"/>
        <w:ind w:left="720" w:hanging="360"/>
      </w:pPr>
      <w:r w:rsidDel="00000000" w:rsidR="00000000" w:rsidRPr="00000000">
        <w:rPr>
          <w:rFonts w:ascii="Trebuchet MS" w:cs="Trebuchet MS" w:eastAsia="Trebuchet MS" w:hAnsi="Trebuchet MS"/>
          <w:b w:val="1"/>
          <w:rtl w:val="0"/>
        </w:rPr>
        <w:t xml:space="preserve">Daily activity ideas for caregivers and children to do together will be provided</w:t>
      </w:r>
      <w:r w:rsidDel="00000000" w:rsidR="00000000" w:rsidRPr="00000000">
        <w:rPr>
          <w:rFonts w:ascii="Trebuchet MS" w:cs="Trebuchet MS" w:eastAsia="Trebuchet MS" w:hAnsi="Trebuchet MS"/>
          <w:rtl w:val="0"/>
        </w:rPr>
        <w:t xml:space="preserve">, utilizing either conversation prompts or the use of common household items or supplies families are likely to have already available.  These engaging activities are meant to mitigate stress in preschoolers by connecting them with a regulating partner, maintaining typical classroom practices and build capacity in at-home teacher/caregivers to provide learning opportunities for young children.</w:t>
      </w:r>
    </w:p>
    <w:p w:rsidR="00000000" w:rsidDel="00000000" w:rsidP="00000000" w:rsidRDefault="00000000" w:rsidRPr="00000000" w14:paraId="0000003F">
      <w:pPr>
        <w:numPr>
          <w:ilvl w:val="0"/>
          <w:numId w:val="2"/>
        </w:numPr>
        <w:spacing w:after="240" w:before="0" w:beforeAutospacing="0" w:lineRule="auto"/>
        <w:ind w:left="720" w:hanging="360"/>
      </w:pPr>
      <w:r w:rsidDel="00000000" w:rsidR="00000000" w:rsidRPr="00000000">
        <w:rPr>
          <w:rFonts w:ascii="Trebuchet MS" w:cs="Trebuchet MS" w:eastAsia="Trebuchet MS" w:hAnsi="Trebuchet MS"/>
          <w:rtl w:val="0"/>
        </w:rPr>
        <w:t xml:space="preserve">Additionally, </w:t>
      </w:r>
      <w:r w:rsidDel="00000000" w:rsidR="00000000" w:rsidRPr="00000000">
        <w:rPr>
          <w:rFonts w:ascii="Trebuchet MS" w:cs="Trebuchet MS" w:eastAsia="Trebuchet MS" w:hAnsi="Trebuchet MS"/>
          <w:b w:val="1"/>
          <w:rtl w:val="0"/>
        </w:rPr>
        <w:t xml:space="preserve">parent education support and resources will be offered via electronic and paper formats in collaboration with our Early Childhood Family Education program</w:t>
      </w:r>
      <w:r w:rsidDel="00000000" w:rsidR="00000000" w:rsidRPr="00000000">
        <w:rPr>
          <w:rFonts w:ascii="Trebuchet MS" w:cs="Trebuchet MS" w:eastAsia="Trebuchet MS" w:hAnsi="Trebuchet MS"/>
          <w:rtl w:val="0"/>
        </w:rPr>
        <w:t xml:space="preserve"> on the topics including, but not limited to balancing competing family member needs, re-defining a daily family schedule, managing personal and familial stress, COVID-19 family preparedness resources, and outlets for maintaining social connection during physical distancing.</w:t>
      </w:r>
    </w:p>
    <w:p w:rsidR="00000000" w:rsidDel="00000000" w:rsidP="00000000" w:rsidRDefault="00000000" w:rsidRPr="00000000" w14:paraId="0000004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